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9B2" w:rsidRDefault="00F379B2" w:rsidP="00F379B2">
      <w:pPr>
        <w:jc w:val="both"/>
        <w:rPr>
          <w:rFonts w:asciiTheme="majorHAnsi" w:hAnsiTheme="majorHAnsi" w:cstheme="majorHAnsi"/>
          <w:b/>
          <w:sz w:val="24"/>
          <w:szCs w:val="24"/>
        </w:rPr>
      </w:pPr>
    </w:p>
    <w:p w:rsidR="0054648F" w:rsidRPr="00F379B2" w:rsidRDefault="00EB3DD0" w:rsidP="00F379B2">
      <w:pPr>
        <w:jc w:val="both"/>
        <w:rPr>
          <w:rFonts w:asciiTheme="majorHAnsi" w:hAnsiTheme="majorHAnsi" w:cstheme="majorHAnsi"/>
          <w:b/>
          <w:sz w:val="24"/>
          <w:szCs w:val="24"/>
        </w:rPr>
      </w:pPr>
      <w:bookmarkStart w:id="0" w:name="_GoBack"/>
      <w:bookmarkEnd w:id="0"/>
      <w:r w:rsidRPr="00F379B2">
        <w:rPr>
          <w:rFonts w:asciiTheme="majorHAnsi" w:hAnsiTheme="majorHAnsi" w:cstheme="majorHAnsi"/>
          <w:b/>
          <w:sz w:val="24"/>
          <w:szCs w:val="24"/>
        </w:rPr>
        <w:t>Mostra sul progetto di Gakutoshi Kojima per il Concorso Internazionale per la sistemazione dei Sassi di Matera del 1974</w:t>
      </w:r>
    </w:p>
    <w:p w:rsidR="0054648F" w:rsidRPr="00F379B2" w:rsidRDefault="0054648F" w:rsidP="00F379B2">
      <w:pPr>
        <w:jc w:val="both"/>
        <w:rPr>
          <w:rFonts w:asciiTheme="majorHAnsi" w:hAnsiTheme="majorHAnsi" w:cstheme="majorHAnsi"/>
          <w:b/>
          <w:sz w:val="24"/>
          <w:szCs w:val="24"/>
        </w:rPr>
      </w:pPr>
    </w:p>
    <w:p w:rsidR="0054648F" w:rsidRPr="00F379B2" w:rsidRDefault="00EB3DD0" w:rsidP="00F379B2">
      <w:pPr>
        <w:jc w:val="both"/>
        <w:rPr>
          <w:rFonts w:asciiTheme="majorHAnsi" w:hAnsiTheme="majorHAnsi" w:cstheme="majorHAnsi"/>
          <w:sz w:val="24"/>
          <w:szCs w:val="24"/>
        </w:rPr>
      </w:pPr>
      <w:r w:rsidRPr="00F379B2">
        <w:rPr>
          <w:rFonts w:asciiTheme="majorHAnsi" w:hAnsiTheme="majorHAnsi" w:cstheme="majorHAnsi"/>
          <w:sz w:val="24"/>
          <w:szCs w:val="24"/>
        </w:rPr>
        <w:t xml:space="preserve">Le tavole per il progetto di Gakutoshi Kojima furono inviate nel 1974 in occasione del Concorso Internazionale per la sistemazione dei Sassi di Matera ma arrivarono sfortunatamente fuori tempo massimo per prendervi parte. </w:t>
      </w:r>
    </w:p>
    <w:p w:rsidR="0054648F" w:rsidRPr="00F379B2" w:rsidRDefault="00EB3DD0" w:rsidP="00F379B2">
      <w:pPr>
        <w:jc w:val="both"/>
        <w:rPr>
          <w:rFonts w:asciiTheme="majorHAnsi" w:hAnsiTheme="majorHAnsi" w:cstheme="majorHAnsi"/>
          <w:sz w:val="24"/>
          <w:szCs w:val="24"/>
        </w:rPr>
      </w:pPr>
      <w:r w:rsidRPr="00F379B2">
        <w:rPr>
          <w:rFonts w:asciiTheme="majorHAnsi" w:hAnsiTheme="majorHAnsi" w:cstheme="majorHAnsi"/>
          <w:sz w:val="24"/>
          <w:szCs w:val="24"/>
        </w:rPr>
        <w:t>Il progetto dell’architetto giapp</w:t>
      </w:r>
      <w:r w:rsidRPr="00F379B2">
        <w:rPr>
          <w:rFonts w:asciiTheme="majorHAnsi" w:hAnsiTheme="majorHAnsi" w:cstheme="majorHAnsi"/>
          <w:sz w:val="24"/>
          <w:szCs w:val="24"/>
        </w:rPr>
        <w:t xml:space="preserve">onese precorre l’idea di rendere i Sassi di Matera un teatro comune, immaginando gli ambienti naturali dell’antico rione come palco per diversi tipi di eventi. </w:t>
      </w:r>
    </w:p>
    <w:p w:rsidR="0054648F" w:rsidRPr="00F379B2" w:rsidRDefault="00EB3DD0" w:rsidP="00F379B2">
      <w:pPr>
        <w:jc w:val="both"/>
        <w:rPr>
          <w:rFonts w:asciiTheme="majorHAnsi" w:hAnsiTheme="majorHAnsi" w:cstheme="majorHAnsi"/>
          <w:sz w:val="24"/>
          <w:szCs w:val="24"/>
        </w:rPr>
      </w:pPr>
      <w:r w:rsidRPr="00F379B2">
        <w:rPr>
          <w:rFonts w:asciiTheme="majorHAnsi" w:hAnsiTheme="majorHAnsi" w:cstheme="majorHAnsi"/>
          <w:sz w:val="24"/>
          <w:szCs w:val="24"/>
        </w:rPr>
        <w:t>Nel lavoro di ricerca e catalogazione degli spazi che ospiteranno i progetti culturali di Mater</w:t>
      </w:r>
      <w:r w:rsidRPr="00F379B2">
        <w:rPr>
          <w:rFonts w:asciiTheme="majorHAnsi" w:hAnsiTheme="majorHAnsi" w:cstheme="majorHAnsi"/>
          <w:sz w:val="24"/>
          <w:szCs w:val="24"/>
        </w:rPr>
        <w:t>a2019, l’Open Design School trova ispirazione in queste tavole e nel loro scrupoloso lavoro di catalogazione degli spazi e di un attento studio sul loro possibile impiego come anfiteatro, sala d’orchestra o proscenio.</w:t>
      </w:r>
    </w:p>
    <w:p w:rsidR="0054648F" w:rsidRPr="00F379B2" w:rsidRDefault="00EB3DD0" w:rsidP="00F379B2">
      <w:pPr>
        <w:jc w:val="both"/>
        <w:rPr>
          <w:rFonts w:asciiTheme="majorHAnsi" w:hAnsiTheme="majorHAnsi" w:cstheme="majorHAnsi"/>
          <w:sz w:val="24"/>
          <w:szCs w:val="24"/>
        </w:rPr>
      </w:pPr>
      <w:r w:rsidRPr="00F379B2">
        <w:rPr>
          <w:rFonts w:asciiTheme="majorHAnsi" w:hAnsiTheme="majorHAnsi" w:cstheme="majorHAnsi"/>
          <w:sz w:val="24"/>
          <w:szCs w:val="24"/>
        </w:rPr>
        <w:t>Kojima oltre ad analizzare gli ambient</w:t>
      </w:r>
      <w:r w:rsidRPr="00F379B2">
        <w:rPr>
          <w:rFonts w:asciiTheme="majorHAnsi" w:hAnsiTheme="majorHAnsi" w:cstheme="majorHAnsi"/>
          <w:sz w:val="24"/>
          <w:szCs w:val="24"/>
        </w:rPr>
        <w:t xml:space="preserve">i cittadini, propone uno studio su strutture modulari, antesignani della filosofia “open”, ovvero elementi aggregativi che trovano la propria versatilità nella capacità di adattarsi facilmente agli spazi complessi ed irregolari dei Sassi. </w:t>
      </w:r>
    </w:p>
    <w:p w:rsidR="0054648F" w:rsidRPr="00F379B2" w:rsidRDefault="00EB3DD0" w:rsidP="00F379B2">
      <w:pPr>
        <w:jc w:val="both"/>
        <w:rPr>
          <w:rFonts w:asciiTheme="majorHAnsi" w:hAnsiTheme="majorHAnsi" w:cstheme="majorHAnsi"/>
          <w:sz w:val="24"/>
          <w:szCs w:val="24"/>
        </w:rPr>
      </w:pPr>
      <w:r w:rsidRPr="00F379B2">
        <w:rPr>
          <w:rFonts w:asciiTheme="majorHAnsi" w:hAnsiTheme="majorHAnsi" w:cstheme="majorHAnsi"/>
          <w:sz w:val="24"/>
          <w:szCs w:val="24"/>
        </w:rPr>
        <w:t xml:space="preserve">Oggi proponiamo </w:t>
      </w:r>
      <w:r w:rsidRPr="00F379B2">
        <w:rPr>
          <w:rFonts w:asciiTheme="majorHAnsi" w:hAnsiTheme="majorHAnsi" w:cstheme="majorHAnsi"/>
          <w:sz w:val="24"/>
          <w:szCs w:val="24"/>
        </w:rPr>
        <w:t xml:space="preserve">queste tavole, che per il loro valore culturale, rappresentano per noi una base ed un esempio di lavoro e ricerca per l’attuazione dei progetti di Matera2019. </w:t>
      </w:r>
    </w:p>
    <w:sectPr w:rsidR="0054648F" w:rsidRPr="00F379B2">
      <w:headerReference w:type="default" r:id="rId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DD0" w:rsidRDefault="00EB3DD0" w:rsidP="00F379B2">
      <w:pPr>
        <w:spacing w:line="240" w:lineRule="auto"/>
      </w:pPr>
      <w:r>
        <w:separator/>
      </w:r>
    </w:p>
  </w:endnote>
  <w:endnote w:type="continuationSeparator" w:id="0">
    <w:p w:rsidR="00EB3DD0" w:rsidRDefault="00EB3DD0" w:rsidP="00F37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DD0" w:rsidRDefault="00EB3DD0" w:rsidP="00F379B2">
      <w:pPr>
        <w:spacing w:line="240" w:lineRule="auto"/>
      </w:pPr>
      <w:r>
        <w:separator/>
      </w:r>
    </w:p>
  </w:footnote>
  <w:footnote w:type="continuationSeparator" w:id="0">
    <w:p w:rsidR="00EB3DD0" w:rsidRDefault="00EB3DD0" w:rsidP="00F379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9B2" w:rsidRDefault="00F379B2">
    <w:pPr>
      <w:pStyle w:val="Intestazione"/>
      <w:rPr>
        <w:noProof/>
        <w:lang w:val="it-IT"/>
      </w:rPr>
    </w:pPr>
  </w:p>
  <w:p w:rsidR="00F379B2" w:rsidRDefault="00F379B2">
    <w:pPr>
      <w:pStyle w:val="Intestazione"/>
      <w:rPr>
        <w:noProof/>
        <w:lang w:val="it-IT"/>
      </w:rPr>
    </w:pPr>
  </w:p>
  <w:p w:rsidR="00F379B2" w:rsidRDefault="00F379B2">
    <w:pPr>
      <w:pStyle w:val="Intestazione"/>
      <w:rPr>
        <w:noProof/>
        <w:lang w:val="it-IT"/>
      </w:rPr>
    </w:pPr>
  </w:p>
  <w:p w:rsidR="00F379B2" w:rsidRDefault="00F379B2">
    <w:pPr>
      <w:pStyle w:val="Intestazione"/>
      <w:rPr>
        <w:noProof/>
        <w:lang w:val="it-IT"/>
      </w:rPr>
    </w:pPr>
    <w:r>
      <w:rPr>
        <w:noProof/>
      </w:rPr>
      <w:drawing>
        <wp:anchor distT="0" distB="0" distL="114300" distR="114300" simplePos="0" relativeHeight="251658240" behindDoc="0" locked="0" layoutInCell="1" allowOverlap="1" wp14:anchorId="364332F1" wp14:editId="4B0625E3">
          <wp:simplePos x="0" y="0"/>
          <wp:positionH relativeFrom="column">
            <wp:posOffset>0</wp:posOffset>
          </wp:positionH>
          <wp:positionV relativeFrom="paragraph">
            <wp:posOffset>7620</wp:posOffset>
          </wp:positionV>
          <wp:extent cx="1082040" cy="1082040"/>
          <wp:effectExtent l="0" t="0" r="3810" b="381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DS.jpg"/>
                  <pic:cNvPicPr/>
                </pic:nvPicPr>
                <pic:blipFill>
                  <a:blip r:embed="rId1">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w:t xml:space="preserve">                                                                                    </w:t>
    </w:r>
    <w:r w:rsidRPr="00642A13">
      <w:rPr>
        <w:noProof/>
      </w:rPr>
      <w:drawing>
        <wp:inline distT="0" distB="0" distL="0" distR="0" wp14:anchorId="2BCF2FDF">
          <wp:extent cx="2464435" cy="914400"/>
          <wp:effectExtent l="0" t="0" r="0" b="0"/>
          <wp:docPr id="1" name="Immagine 1" descr="Logo_Matera2019_capit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tera2019_capital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4435" cy="914400"/>
                  </a:xfrm>
                  <a:prstGeom prst="rect">
                    <a:avLst/>
                  </a:prstGeom>
                  <a:noFill/>
                  <a:ln>
                    <a:noFill/>
                  </a:ln>
                </pic:spPr>
              </pic:pic>
            </a:graphicData>
          </a:graphic>
        </wp:inline>
      </w:drawing>
    </w:r>
  </w:p>
  <w:p w:rsidR="00F379B2" w:rsidRDefault="00F379B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4648F"/>
    <w:rsid w:val="0054648F"/>
    <w:rsid w:val="00EB3DD0"/>
    <w:rsid w:val="00F37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6F0D0"/>
  <w15:docId w15:val="{E6AF8C0E-CD3F-4813-9184-2436BAE3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eastAsia="it-IT"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Intestazione">
    <w:name w:val="header"/>
    <w:basedOn w:val="Normale"/>
    <w:link w:val="IntestazioneCarattere"/>
    <w:uiPriority w:val="99"/>
    <w:unhideWhenUsed/>
    <w:rsid w:val="00F379B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379B2"/>
  </w:style>
  <w:style w:type="paragraph" w:styleId="Pidipagina">
    <w:name w:val="footer"/>
    <w:basedOn w:val="Normale"/>
    <w:link w:val="PidipaginaCarattere"/>
    <w:uiPriority w:val="99"/>
    <w:unhideWhenUsed/>
    <w:rsid w:val="00F379B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37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Fondazione</cp:lastModifiedBy>
  <cp:revision>2</cp:revision>
  <dcterms:created xsi:type="dcterms:W3CDTF">2018-02-09T17:57:00Z</dcterms:created>
  <dcterms:modified xsi:type="dcterms:W3CDTF">2018-02-09T17:59:00Z</dcterms:modified>
</cp:coreProperties>
</file>